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07416" w14:textId="01BAB91A" w:rsidR="00866A95" w:rsidRDefault="00B51DD4" w:rsidP="00B51DD4">
      <w:pPr>
        <w:spacing w:after="0" w:line="240" w:lineRule="auto"/>
        <w:rPr>
          <w:b/>
          <w:bCs/>
          <w:color w:val="70AD47" w:themeColor="accent6"/>
          <w:sz w:val="72"/>
          <w:szCs w:val="72"/>
        </w:rPr>
      </w:pPr>
      <w:r w:rsidRPr="00866A95">
        <w:rPr>
          <w:b/>
          <w:bCs/>
          <w:color w:val="70AD47" w:themeColor="accent6"/>
          <w:sz w:val="72"/>
          <w:szCs w:val="72"/>
        </w:rPr>
        <w:t>СТАБИЛЬНАЯ ЗАЩИЩЕННАЯ</w:t>
      </w:r>
    </w:p>
    <w:p w14:paraId="691915EE" w14:textId="735BCCF2" w:rsidR="00B51DD4" w:rsidRPr="00866A95" w:rsidRDefault="00866A95" w:rsidP="00866A95">
      <w:pPr>
        <w:spacing w:after="0" w:line="580" w:lineRule="exact"/>
        <w:rPr>
          <w:b/>
          <w:bCs/>
          <w:color w:val="70AD47" w:themeColor="accent6"/>
          <w:sz w:val="72"/>
          <w:szCs w:val="72"/>
        </w:rPr>
      </w:pPr>
      <w:r w:rsidRPr="00866A9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355D7A03" wp14:editId="055B79F2">
                <wp:simplePos x="0" y="0"/>
                <wp:positionH relativeFrom="margin">
                  <wp:posOffset>758190</wp:posOffset>
                </wp:positionH>
                <wp:positionV relativeFrom="paragraph">
                  <wp:posOffset>55245</wp:posOffset>
                </wp:positionV>
                <wp:extent cx="5909310" cy="140462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3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3E5F8" w14:textId="07F41AC5" w:rsidR="00866A95" w:rsidRDefault="00866A95" w:rsidP="00866A95">
                            <w:pPr>
                              <w:spacing w:after="0" w:line="520" w:lineRule="exact"/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pacing w:val="-14"/>
                                <w:sz w:val="56"/>
                                <w:szCs w:val="56"/>
                              </w:rPr>
                            </w:pPr>
                            <w:r w:rsidRPr="00866A95">
                              <w:rPr>
                                <w:b/>
                                <w:bCs/>
                                <w:color w:val="808080" w:themeColor="background1" w:themeShade="80"/>
                                <w:spacing w:val="-14"/>
                                <w:sz w:val="56"/>
                                <w:szCs w:val="56"/>
                              </w:rPr>
                              <w:t xml:space="preserve">или </w:t>
                            </w:r>
                            <w:r w:rsidRPr="00866A95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pacing w:val="-14"/>
                                <w:sz w:val="56"/>
                                <w:szCs w:val="56"/>
                              </w:rPr>
                              <w:t>«работа на себя»</w:t>
                            </w:r>
                          </w:p>
                          <w:p w14:paraId="58CA3E3A" w14:textId="77777777" w:rsidR="00866A95" w:rsidRPr="00866A95" w:rsidRDefault="00866A95" w:rsidP="00866A95">
                            <w:pPr>
                              <w:spacing w:line="520" w:lineRule="exact"/>
                              <w:jc w:val="right"/>
                              <w:rPr>
                                <w:b/>
                                <w:bCs/>
                                <w:color w:val="808080" w:themeColor="background1" w:themeShade="80"/>
                                <w:spacing w:val="-14"/>
                                <w:sz w:val="56"/>
                                <w:szCs w:val="56"/>
                              </w:rPr>
                            </w:pPr>
                            <w:r w:rsidRPr="00866A95">
                              <w:rPr>
                                <w:b/>
                                <w:bCs/>
                                <w:color w:val="808080" w:themeColor="background1" w:themeShade="80"/>
                                <w:spacing w:val="-14"/>
                                <w:sz w:val="56"/>
                                <w:szCs w:val="56"/>
                              </w:rPr>
                              <w:t xml:space="preserve">с «гибкостью» и </w:t>
                            </w:r>
                            <w:r w:rsidRPr="00866A95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pacing w:val="-14"/>
                                <w:sz w:val="56"/>
                                <w:szCs w:val="56"/>
                              </w:rPr>
                              <w:t>«перспективами»</w:t>
                            </w:r>
                            <w:r w:rsidRPr="00866A95">
                              <w:rPr>
                                <w:b/>
                                <w:bCs/>
                                <w:color w:val="808080" w:themeColor="background1" w:themeShade="80"/>
                                <w:spacing w:val="-14"/>
                                <w:sz w:val="56"/>
                                <w:szCs w:val="56"/>
                              </w:rPr>
                              <w:t>?</w:t>
                            </w:r>
                          </w:p>
                          <w:p w14:paraId="6BFC53DB" w14:textId="52F123B8" w:rsidR="00866A95" w:rsidRDefault="00866A9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5D7A0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9.7pt;margin-top:4.35pt;width:465.3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" filled="f" stroked="f">
                <v:textbox style="mso-fit-shape-to-text:t">
                  <w:txbxContent>
                    <w:p w14:paraId="65F3E5F8" w14:textId="07F41AC5" w:rsidR="00866A95" w:rsidRDefault="00866A95" w:rsidP="00866A95">
                      <w:pPr>
                        <w:spacing w:after="0" w:line="520" w:lineRule="exact"/>
                        <w:jc w:val="right"/>
                        <w:rPr>
                          <w:b/>
                          <w:bCs/>
                          <w:i/>
                          <w:iCs/>
                          <w:color w:val="FF0000"/>
                          <w:spacing w:val="-14"/>
                          <w:sz w:val="56"/>
                          <w:szCs w:val="56"/>
                        </w:rPr>
                      </w:pPr>
                      <w:r w:rsidRPr="00866A95">
                        <w:rPr>
                          <w:b/>
                          <w:bCs/>
                          <w:color w:val="808080" w:themeColor="background1" w:themeShade="80"/>
                          <w:spacing w:val="-14"/>
                          <w:sz w:val="56"/>
                          <w:szCs w:val="56"/>
                        </w:rPr>
                        <w:t xml:space="preserve">или </w:t>
                      </w:r>
                      <w:r w:rsidRPr="00866A95">
                        <w:rPr>
                          <w:b/>
                          <w:bCs/>
                          <w:i/>
                          <w:iCs/>
                          <w:color w:val="FF0000"/>
                          <w:spacing w:val="-14"/>
                          <w:sz w:val="56"/>
                          <w:szCs w:val="56"/>
                        </w:rPr>
                        <w:t>«работа на себя»</w:t>
                      </w:r>
                    </w:p>
                    <w:p w14:paraId="58CA3E3A" w14:textId="77777777" w:rsidR="00866A95" w:rsidRPr="00866A95" w:rsidRDefault="00866A95" w:rsidP="00866A95">
                      <w:pPr>
                        <w:spacing w:line="520" w:lineRule="exact"/>
                        <w:jc w:val="right"/>
                        <w:rPr>
                          <w:b/>
                          <w:bCs/>
                          <w:color w:val="808080" w:themeColor="background1" w:themeShade="80"/>
                          <w:spacing w:val="-14"/>
                          <w:sz w:val="56"/>
                          <w:szCs w:val="56"/>
                        </w:rPr>
                      </w:pPr>
                      <w:r w:rsidRPr="00866A95">
                        <w:rPr>
                          <w:b/>
                          <w:bCs/>
                          <w:color w:val="808080" w:themeColor="background1" w:themeShade="80"/>
                          <w:spacing w:val="-14"/>
                          <w:sz w:val="56"/>
                          <w:szCs w:val="56"/>
                        </w:rPr>
                        <w:t xml:space="preserve">с «гибкостью» и </w:t>
                      </w:r>
                      <w:r w:rsidRPr="00866A95">
                        <w:rPr>
                          <w:b/>
                          <w:bCs/>
                          <w:i/>
                          <w:iCs/>
                          <w:color w:val="808080" w:themeColor="background1" w:themeShade="80"/>
                          <w:spacing w:val="-14"/>
                          <w:sz w:val="56"/>
                          <w:szCs w:val="56"/>
                        </w:rPr>
                        <w:t>«перспективами»</w:t>
                      </w:r>
                      <w:r w:rsidRPr="00866A95">
                        <w:rPr>
                          <w:b/>
                          <w:bCs/>
                          <w:color w:val="808080" w:themeColor="background1" w:themeShade="80"/>
                          <w:spacing w:val="-14"/>
                          <w:sz w:val="56"/>
                          <w:szCs w:val="56"/>
                        </w:rPr>
                        <w:t>?</w:t>
                      </w:r>
                    </w:p>
                    <w:p w14:paraId="6BFC53DB" w14:textId="52F123B8" w:rsidR="00866A95" w:rsidRDefault="00866A95"/>
                  </w:txbxContent>
                </v:textbox>
                <w10:wrap anchorx="margin"/>
              </v:shape>
            </w:pict>
          </mc:Fallback>
        </mc:AlternateContent>
      </w:r>
      <w:r w:rsidR="00B51DD4" w:rsidRPr="00866A95">
        <w:rPr>
          <w:b/>
          <w:bCs/>
          <w:color w:val="70AD47" w:themeColor="accent6"/>
          <w:sz w:val="72"/>
          <w:szCs w:val="72"/>
        </w:rPr>
        <w:t xml:space="preserve">ЗАНЯТОСТЬ </w:t>
      </w:r>
    </w:p>
    <w:p w14:paraId="55CAD2AD" w14:textId="0E85A86F" w:rsidR="00866A95" w:rsidRDefault="00866A95" w:rsidP="00B51DD4">
      <w:pPr>
        <w:jc w:val="both"/>
        <w:rPr>
          <w:sz w:val="24"/>
          <w:szCs w:val="24"/>
        </w:rPr>
      </w:pPr>
    </w:p>
    <w:p w14:paraId="0009CBB3" w14:textId="77777777" w:rsidR="00866A95" w:rsidRDefault="00866A95" w:rsidP="00B51DD4">
      <w:pPr>
        <w:jc w:val="both"/>
        <w:rPr>
          <w:sz w:val="24"/>
          <w:szCs w:val="24"/>
        </w:rPr>
      </w:pPr>
    </w:p>
    <w:p w14:paraId="08A139CD" w14:textId="3A433CBD" w:rsidR="00801849" w:rsidRPr="00B51DD4" w:rsidRDefault="00B51DD4" w:rsidP="00B51DD4">
      <w:pPr>
        <w:jc w:val="both"/>
        <w:rPr>
          <w:sz w:val="24"/>
          <w:szCs w:val="24"/>
        </w:rPr>
      </w:pPr>
      <w:r>
        <w:rPr>
          <w:sz w:val="24"/>
          <w:szCs w:val="24"/>
        </w:rPr>
        <w:t>Сегодня</w:t>
      </w:r>
      <w:r w:rsidR="000D28F9" w:rsidRPr="00B51DD4">
        <w:rPr>
          <w:sz w:val="24"/>
          <w:szCs w:val="24"/>
        </w:rPr>
        <w:t xml:space="preserve"> люди всё чаще и чаще сталкиваются с т</w:t>
      </w:r>
      <w:r>
        <w:rPr>
          <w:sz w:val="24"/>
          <w:szCs w:val="24"/>
        </w:rPr>
        <w:t>е</w:t>
      </w:r>
      <w:r w:rsidR="000D28F9" w:rsidRPr="00B51DD4">
        <w:rPr>
          <w:sz w:val="24"/>
          <w:szCs w:val="24"/>
        </w:rPr>
        <w:t xml:space="preserve">м, что </w:t>
      </w:r>
      <w:r>
        <w:rPr>
          <w:sz w:val="24"/>
          <w:szCs w:val="24"/>
        </w:rPr>
        <w:t xml:space="preserve">на работе </w:t>
      </w:r>
      <w:r w:rsidR="000D28F9" w:rsidRPr="00B51DD4">
        <w:rPr>
          <w:sz w:val="24"/>
          <w:szCs w:val="24"/>
        </w:rPr>
        <w:t xml:space="preserve">им предлагают </w:t>
      </w:r>
      <w:r w:rsidR="000D28F9" w:rsidRPr="00B51DD4">
        <w:rPr>
          <w:b/>
          <w:bCs/>
          <w:sz w:val="24"/>
          <w:szCs w:val="24"/>
        </w:rPr>
        <w:t>перейти в другую фирму, но оставаться на том же рабочем месте</w:t>
      </w:r>
      <w:r w:rsidR="000D28F9" w:rsidRPr="00B51DD4">
        <w:rPr>
          <w:sz w:val="24"/>
          <w:szCs w:val="24"/>
        </w:rPr>
        <w:t xml:space="preserve"> (аутсорсинг, аутстафинг, </w:t>
      </w:r>
      <w:r w:rsidR="008610D2" w:rsidRPr="00B51DD4">
        <w:rPr>
          <w:sz w:val="24"/>
          <w:szCs w:val="24"/>
        </w:rPr>
        <w:t xml:space="preserve">заемный труд ит.д.); </w:t>
      </w:r>
      <w:r w:rsidR="008610D2" w:rsidRPr="00B51DD4">
        <w:rPr>
          <w:b/>
          <w:bCs/>
          <w:sz w:val="24"/>
          <w:szCs w:val="24"/>
        </w:rPr>
        <w:t>оформить индивидуальное предпринимательство</w:t>
      </w:r>
      <w:r w:rsidR="008610D2" w:rsidRPr="00B51DD4">
        <w:rPr>
          <w:sz w:val="24"/>
          <w:szCs w:val="24"/>
        </w:rPr>
        <w:t xml:space="preserve"> (ИП) и продолжать работать, якобы, </w:t>
      </w:r>
      <w:r>
        <w:rPr>
          <w:sz w:val="24"/>
          <w:szCs w:val="24"/>
        </w:rPr>
        <w:t>«</w:t>
      </w:r>
      <w:r w:rsidR="008610D2" w:rsidRPr="00B51DD4">
        <w:rPr>
          <w:sz w:val="24"/>
          <w:szCs w:val="24"/>
        </w:rPr>
        <w:t>на себя</w:t>
      </w:r>
      <w:r>
        <w:rPr>
          <w:sz w:val="24"/>
          <w:szCs w:val="24"/>
        </w:rPr>
        <w:t>»</w:t>
      </w:r>
      <w:r w:rsidR="008610D2" w:rsidRPr="00B51DD4">
        <w:rPr>
          <w:sz w:val="24"/>
          <w:szCs w:val="24"/>
        </w:rPr>
        <w:t xml:space="preserve"> или </w:t>
      </w:r>
      <w:r w:rsidR="008610D2" w:rsidRPr="00B51DD4">
        <w:rPr>
          <w:b/>
          <w:bCs/>
          <w:sz w:val="24"/>
          <w:szCs w:val="24"/>
        </w:rPr>
        <w:t>заключить краткосрочные договора на оказание услуг</w:t>
      </w:r>
      <w:r w:rsidR="008610D2" w:rsidRPr="00B51DD4">
        <w:rPr>
          <w:sz w:val="24"/>
          <w:szCs w:val="24"/>
        </w:rPr>
        <w:t xml:space="preserve"> (договора гражданского правового характера или договора ГПХ). Все это происходит на различных условия</w:t>
      </w:r>
      <w:r>
        <w:rPr>
          <w:sz w:val="24"/>
          <w:szCs w:val="24"/>
        </w:rPr>
        <w:t>х</w:t>
      </w:r>
      <w:r w:rsidR="008610D2" w:rsidRPr="00B51DD4">
        <w:rPr>
          <w:sz w:val="24"/>
          <w:szCs w:val="24"/>
        </w:rPr>
        <w:t>,</w:t>
      </w:r>
      <w:r>
        <w:rPr>
          <w:sz w:val="24"/>
          <w:szCs w:val="24"/>
        </w:rPr>
        <w:t xml:space="preserve"> в</w:t>
      </w:r>
      <w:r w:rsidR="008610D2" w:rsidRPr="00B51DD4">
        <w:rPr>
          <w:sz w:val="24"/>
          <w:szCs w:val="24"/>
        </w:rPr>
        <w:t xml:space="preserve"> различные сроки и под соусом разного рода возможностей и перспектив для работников. Такие же условия могут предлагать и </w:t>
      </w:r>
      <w:r>
        <w:rPr>
          <w:sz w:val="24"/>
          <w:szCs w:val="24"/>
        </w:rPr>
        <w:t>тем</w:t>
      </w:r>
      <w:r w:rsidR="008610D2" w:rsidRPr="00B51DD4">
        <w:rPr>
          <w:sz w:val="24"/>
          <w:szCs w:val="24"/>
        </w:rPr>
        <w:t xml:space="preserve">, </w:t>
      </w:r>
      <w:r>
        <w:rPr>
          <w:sz w:val="24"/>
          <w:szCs w:val="24"/>
        </w:rPr>
        <w:t>кто</w:t>
      </w:r>
      <w:r w:rsidR="008610D2" w:rsidRPr="00B51DD4">
        <w:rPr>
          <w:sz w:val="24"/>
          <w:szCs w:val="24"/>
        </w:rPr>
        <w:t xml:space="preserve"> только приш</w:t>
      </w:r>
      <w:r>
        <w:rPr>
          <w:sz w:val="24"/>
          <w:szCs w:val="24"/>
        </w:rPr>
        <w:t>е</w:t>
      </w:r>
      <w:r w:rsidR="008610D2" w:rsidRPr="00B51DD4">
        <w:rPr>
          <w:sz w:val="24"/>
          <w:szCs w:val="24"/>
        </w:rPr>
        <w:t xml:space="preserve">л устраиваться в организацию. </w:t>
      </w:r>
    </w:p>
    <w:p w14:paraId="5C972E20" w14:textId="538594B0" w:rsidR="008610D2" w:rsidRPr="00B51DD4" w:rsidRDefault="008610D2" w:rsidP="00B51DD4">
      <w:pPr>
        <w:jc w:val="both"/>
        <w:rPr>
          <w:sz w:val="24"/>
          <w:szCs w:val="24"/>
        </w:rPr>
      </w:pPr>
      <w:r w:rsidRPr="00C41C09">
        <w:rPr>
          <w:b/>
          <w:bCs/>
          <w:sz w:val="24"/>
          <w:szCs w:val="24"/>
        </w:rPr>
        <w:t>Все это не имеет никакого отношения к развитию, перспективам или улучшению жизни и благосостояния работников.</w:t>
      </w:r>
      <w:r w:rsidRPr="00B51DD4">
        <w:rPr>
          <w:sz w:val="24"/>
          <w:szCs w:val="24"/>
        </w:rPr>
        <w:t xml:space="preserve"> Все эти формы занятости </w:t>
      </w:r>
      <w:r w:rsidR="00C41C09">
        <w:rPr>
          <w:sz w:val="24"/>
          <w:szCs w:val="24"/>
        </w:rPr>
        <w:t>через подрядчика ил</w:t>
      </w:r>
      <w:r w:rsidRPr="00B51DD4">
        <w:rPr>
          <w:sz w:val="24"/>
          <w:szCs w:val="24"/>
        </w:rPr>
        <w:t>и по договорам ГПХ</w:t>
      </w:r>
      <w:r w:rsidR="000317DC" w:rsidRPr="00B51DD4">
        <w:rPr>
          <w:sz w:val="24"/>
          <w:szCs w:val="24"/>
        </w:rPr>
        <w:t xml:space="preserve"> призваны лишь </w:t>
      </w:r>
      <w:r w:rsidR="00C41C09">
        <w:rPr>
          <w:sz w:val="24"/>
          <w:szCs w:val="24"/>
        </w:rPr>
        <w:t>обеспечить компании экономию</w:t>
      </w:r>
      <w:r w:rsidR="000317DC" w:rsidRPr="00B51DD4">
        <w:rPr>
          <w:sz w:val="24"/>
          <w:szCs w:val="24"/>
        </w:rPr>
        <w:t xml:space="preserve"> на налоговых и социальных отчислениях, переложить риски и ответственность с работодателя на работника и усложнить людям процесс за</w:t>
      </w:r>
      <w:r w:rsidR="00CF7F2E" w:rsidRPr="00B51DD4">
        <w:rPr>
          <w:sz w:val="24"/>
          <w:szCs w:val="24"/>
        </w:rPr>
        <w:t>щ</w:t>
      </w:r>
      <w:r w:rsidR="000317DC" w:rsidRPr="00B51DD4">
        <w:rPr>
          <w:sz w:val="24"/>
          <w:szCs w:val="24"/>
        </w:rPr>
        <w:t xml:space="preserve">иты своих прав и интересов, в том числе </w:t>
      </w:r>
      <w:r w:rsidR="00C41C09">
        <w:rPr>
          <w:sz w:val="24"/>
          <w:szCs w:val="24"/>
        </w:rPr>
        <w:t xml:space="preserve">– </w:t>
      </w:r>
      <w:r w:rsidR="000317DC" w:rsidRPr="00B51DD4">
        <w:rPr>
          <w:sz w:val="24"/>
          <w:szCs w:val="24"/>
        </w:rPr>
        <w:t xml:space="preserve">усложнить объедение в профсоюз. </w:t>
      </w:r>
    </w:p>
    <w:p w14:paraId="116A5F72" w14:textId="7F66024C" w:rsidR="000D28F9" w:rsidRPr="00C41C09" w:rsidRDefault="00CF7F2E" w:rsidP="00B51DD4">
      <w:pPr>
        <w:jc w:val="both"/>
        <w:rPr>
          <w:b/>
          <w:bCs/>
          <w:sz w:val="24"/>
          <w:szCs w:val="24"/>
        </w:rPr>
      </w:pPr>
      <w:r w:rsidRPr="00C41C09">
        <w:rPr>
          <w:b/>
          <w:bCs/>
          <w:sz w:val="24"/>
          <w:szCs w:val="24"/>
        </w:rPr>
        <w:t>Вот лишь несколько примеров для сравнения:</w:t>
      </w:r>
    </w:p>
    <w:tbl>
      <w:tblPr>
        <w:tblStyle w:val="a3"/>
        <w:tblW w:w="10177" w:type="dxa"/>
        <w:tblLook w:val="04A0" w:firstRow="1" w:lastRow="0" w:firstColumn="1" w:lastColumn="0" w:noHBand="0" w:noVBand="1"/>
      </w:tblPr>
      <w:tblGrid>
        <w:gridCol w:w="6565"/>
        <w:gridCol w:w="1530"/>
        <w:gridCol w:w="6"/>
        <w:gridCol w:w="2070"/>
        <w:gridCol w:w="6"/>
      </w:tblGrid>
      <w:tr w:rsidR="000D28F9" w:rsidRPr="00B51DD4" w14:paraId="5AD87828" w14:textId="77777777" w:rsidTr="00866A95">
        <w:trPr>
          <w:trHeight w:val="908"/>
        </w:trPr>
        <w:tc>
          <w:tcPr>
            <w:tcW w:w="8101" w:type="dxa"/>
            <w:gridSpan w:val="3"/>
            <w:shd w:val="clear" w:color="auto" w:fill="70AD47" w:themeFill="accent6"/>
            <w:vAlign w:val="center"/>
          </w:tcPr>
          <w:p w14:paraId="2A491452" w14:textId="1F84D9F6" w:rsidR="000D28F9" w:rsidRPr="00C41C09" w:rsidRDefault="000D28F9" w:rsidP="00C41C09">
            <w:pPr>
              <w:jc w:val="center"/>
              <w:rPr>
                <w:b/>
                <w:bCs/>
                <w:sz w:val="24"/>
                <w:szCs w:val="24"/>
              </w:rPr>
            </w:pPr>
            <w:r w:rsidRPr="00C41C09">
              <w:rPr>
                <w:b/>
                <w:bCs/>
                <w:sz w:val="24"/>
                <w:szCs w:val="24"/>
              </w:rPr>
              <w:t>Постоянный прямой трудовой договор</w:t>
            </w:r>
          </w:p>
        </w:tc>
        <w:tc>
          <w:tcPr>
            <w:tcW w:w="2076" w:type="dxa"/>
            <w:gridSpan w:val="2"/>
            <w:shd w:val="clear" w:color="auto" w:fill="FF0000"/>
            <w:vAlign w:val="center"/>
          </w:tcPr>
          <w:p w14:paraId="41865E32" w14:textId="2467C08F" w:rsidR="000D28F9" w:rsidRPr="00C41C09" w:rsidRDefault="000D28F9" w:rsidP="00C41C09">
            <w:pPr>
              <w:jc w:val="center"/>
              <w:rPr>
                <w:b/>
                <w:bCs/>
                <w:sz w:val="24"/>
                <w:szCs w:val="24"/>
              </w:rPr>
            </w:pPr>
            <w:r w:rsidRPr="00C41C09">
              <w:rPr>
                <w:b/>
                <w:bCs/>
                <w:sz w:val="24"/>
                <w:szCs w:val="24"/>
              </w:rPr>
              <w:t>Работа через третью сторону</w:t>
            </w:r>
            <w:r w:rsidR="00C41C09">
              <w:rPr>
                <w:b/>
                <w:bCs/>
                <w:sz w:val="24"/>
                <w:szCs w:val="24"/>
              </w:rPr>
              <w:t xml:space="preserve"> или</w:t>
            </w:r>
            <w:r w:rsidRPr="00C41C09">
              <w:rPr>
                <w:b/>
                <w:bCs/>
                <w:sz w:val="24"/>
                <w:szCs w:val="24"/>
              </w:rPr>
              <w:t xml:space="preserve"> агентство, </w:t>
            </w:r>
            <w:r w:rsidR="00C41C09">
              <w:rPr>
                <w:b/>
                <w:bCs/>
                <w:sz w:val="24"/>
                <w:szCs w:val="24"/>
              </w:rPr>
              <w:t xml:space="preserve">договор ГПХ, </w:t>
            </w:r>
            <w:r w:rsidRPr="00C41C09">
              <w:rPr>
                <w:b/>
                <w:bCs/>
                <w:sz w:val="24"/>
                <w:szCs w:val="24"/>
              </w:rPr>
              <w:t>переход на ИП</w:t>
            </w:r>
          </w:p>
        </w:tc>
      </w:tr>
      <w:tr w:rsidR="00866A95" w:rsidRPr="00B51DD4" w14:paraId="4ADCB4F8" w14:textId="77777777" w:rsidTr="00236A23">
        <w:trPr>
          <w:gridAfter w:val="1"/>
          <w:wAfter w:w="6" w:type="dxa"/>
          <w:trHeight w:val="692"/>
        </w:trPr>
        <w:tc>
          <w:tcPr>
            <w:tcW w:w="6565" w:type="dxa"/>
          </w:tcPr>
          <w:p w14:paraId="3D86881F" w14:textId="3B124301" w:rsidR="00866A95" w:rsidRPr="00B51DD4" w:rsidRDefault="00866A95" w:rsidP="000D28F9">
            <w:pPr>
              <w:rPr>
                <w:sz w:val="24"/>
                <w:szCs w:val="24"/>
              </w:rPr>
            </w:pPr>
            <w:r w:rsidRPr="00B51DD4">
              <w:rPr>
                <w:sz w:val="24"/>
                <w:szCs w:val="24"/>
              </w:rPr>
              <w:t>Ответственность работодателя за безопасность рабочего места</w:t>
            </w:r>
          </w:p>
        </w:tc>
        <w:tc>
          <w:tcPr>
            <w:tcW w:w="1530" w:type="dxa"/>
          </w:tcPr>
          <w:p w14:paraId="6D20F52F" w14:textId="46AA7341" w:rsidR="00866A95" w:rsidRPr="00B51DD4" w:rsidRDefault="00866A95" w:rsidP="000D28F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91008" behindDoc="0" locked="0" layoutInCell="1" allowOverlap="1" wp14:anchorId="4946751A" wp14:editId="26918C26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5080</wp:posOffset>
                  </wp:positionV>
                  <wp:extent cx="335280" cy="335280"/>
                  <wp:effectExtent l="0" t="0" r="7620" b="7620"/>
                  <wp:wrapNone/>
                  <wp:docPr id="2" name="Рисунок 2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6" w:type="dxa"/>
            <w:gridSpan w:val="2"/>
          </w:tcPr>
          <w:p w14:paraId="3963F5E2" w14:textId="3B52F788" w:rsidR="00866A95" w:rsidRPr="009C22B2" w:rsidRDefault="00866A95" w:rsidP="000D28F9">
            <w:pPr>
              <w:rPr>
                <w:color w:val="FF0000"/>
                <w:sz w:val="24"/>
                <w:szCs w:val="24"/>
              </w:rPr>
            </w:pPr>
            <w:r w:rsidRPr="009C22B2">
              <w:rPr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692032" behindDoc="0" locked="0" layoutInCell="1" allowOverlap="1" wp14:anchorId="19C8118F" wp14:editId="7222CCC9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6985</wp:posOffset>
                  </wp:positionV>
                  <wp:extent cx="365760" cy="365760"/>
                  <wp:effectExtent l="0" t="0" r="0" b="0"/>
                  <wp:wrapNone/>
                  <wp:docPr id="3" name="Рисунок 3" descr="Закры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lose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66A95" w:rsidRPr="00B51DD4" w14:paraId="2B292DF3" w14:textId="77777777" w:rsidTr="00236A23">
        <w:trPr>
          <w:gridAfter w:val="1"/>
          <w:wAfter w:w="6" w:type="dxa"/>
          <w:trHeight w:val="629"/>
        </w:trPr>
        <w:tc>
          <w:tcPr>
            <w:tcW w:w="6565" w:type="dxa"/>
          </w:tcPr>
          <w:p w14:paraId="10176E15" w14:textId="2797F24C" w:rsidR="00866A95" w:rsidRPr="00B51DD4" w:rsidRDefault="00866A95" w:rsidP="000D28F9">
            <w:pPr>
              <w:rPr>
                <w:sz w:val="24"/>
                <w:szCs w:val="24"/>
              </w:rPr>
            </w:pPr>
            <w:r w:rsidRPr="00B51DD4">
              <w:rPr>
                <w:sz w:val="24"/>
                <w:szCs w:val="24"/>
              </w:rPr>
              <w:t>Ответственность работодателя за графики</w:t>
            </w:r>
          </w:p>
        </w:tc>
        <w:tc>
          <w:tcPr>
            <w:tcW w:w="1530" w:type="dxa"/>
          </w:tcPr>
          <w:p w14:paraId="6DE6C2E4" w14:textId="585B7E5B" w:rsidR="00866A95" w:rsidRPr="00B51DD4" w:rsidRDefault="00866A95" w:rsidP="000D28F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94080" behindDoc="0" locked="0" layoutInCell="1" allowOverlap="1" wp14:anchorId="490B41A0" wp14:editId="480C442A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3175</wp:posOffset>
                  </wp:positionV>
                  <wp:extent cx="335280" cy="335280"/>
                  <wp:effectExtent l="0" t="0" r="7620" b="7620"/>
                  <wp:wrapNone/>
                  <wp:docPr id="4" name="Рисунок 4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6" w:type="dxa"/>
            <w:gridSpan w:val="2"/>
          </w:tcPr>
          <w:p w14:paraId="5C43ABF8" w14:textId="6936571A" w:rsidR="00866A95" w:rsidRPr="00B51DD4" w:rsidRDefault="00866A95" w:rsidP="000D28F9">
            <w:pPr>
              <w:rPr>
                <w:sz w:val="24"/>
                <w:szCs w:val="24"/>
              </w:rPr>
            </w:pPr>
            <w:r w:rsidRPr="009C22B2">
              <w:rPr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695104" behindDoc="0" locked="0" layoutInCell="1" allowOverlap="1" wp14:anchorId="64B85F01" wp14:editId="5FFD65D6">
                  <wp:simplePos x="0" y="0"/>
                  <wp:positionH relativeFrom="column">
                    <wp:posOffset>423545</wp:posOffset>
                  </wp:positionH>
                  <wp:positionV relativeFrom="paragraph">
                    <wp:posOffset>3175</wp:posOffset>
                  </wp:positionV>
                  <wp:extent cx="365760" cy="365760"/>
                  <wp:effectExtent l="0" t="0" r="0" b="0"/>
                  <wp:wrapNone/>
                  <wp:docPr id="11" name="Рисунок 11" descr="Закры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lose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66A95" w:rsidRPr="00B51DD4" w14:paraId="08433B84" w14:textId="77777777" w:rsidTr="00236A23">
        <w:trPr>
          <w:gridAfter w:val="1"/>
          <w:wAfter w:w="6" w:type="dxa"/>
          <w:trHeight w:val="701"/>
        </w:trPr>
        <w:tc>
          <w:tcPr>
            <w:tcW w:w="6565" w:type="dxa"/>
          </w:tcPr>
          <w:p w14:paraId="65D4897C" w14:textId="72B222EB" w:rsidR="00866A95" w:rsidRPr="00B51DD4" w:rsidRDefault="00866A95" w:rsidP="000D28F9">
            <w:pPr>
              <w:rPr>
                <w:sz w:val="24"/>
                <w:szCs w:val="24"/>
              </w:rPr>
            </w:pPr>
            <w:r w:rsidRPr="00B51DD4">
              <w:rPr>
                <w:sz w:val="24"/>
                <w:szCs w:val="24"/>
              </w:rPr>
              <w:t>Ответственность работодателя за соблюдение трудового законодательства России</w:t>
            </w:r>
          </w:p>
        </w:tc>
        <w:tc>
          <w:tcPr>
            <w:tcW w:w="1530" w:type="dxa"/>
          </w:tcPr>
          <w:p w14:paraId="25AB3B75" w14:textId="55B9363F" w:rsidR="00866A95" w:rsidRPr="00B51DD4" w:rsidRDefault="00866A95" w:rsidP="000D28F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97152" behindDoc="0" locked="0" layoutInCell="1" allowOverlap="1" wp14:anchorId="3D62F6E3" wp14:editId="5E1D0951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59055</wp:posOffset>
                  </wp:positionV>
                  <wp:extent cx="335280" cy="335280"/>
                  <wp:effectExtent l="0" t="0" r="7620" b="7620"/>
                  <wp:wrapNone/>
                  <wp:docPr id="5" name="Рисунок 5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6" w:type="dxa"/>
            <w:gridSpan w:val="2"/>
          </w:tcPr>
          <w:p w14:paraId="75B3A80F" w14:textId="7206644D" w:rsidR="00866A95" w:rsidRPr="00B51DD4" w:rsidRDefault="00866A95" w:rsidP="000D28F9">
            <w:pPr>
              <w:rPr>
                <w:sz w:val="24"/>
                <w:szCs w:val="24"/>
              </w:rPr>
            </w:pPr>
            <w:r w:rsidRPr="009C22B2">
              <w:rPr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698176" behindDoc="0" locked="0" layoutInCell="1" allowOverlap="1" wp14:anchorId="7A42C3CC" wp14:editId="6D28666F">
                  <wp:simplePos x="0" y="0"/>
                  <wp:positionH relativeFrom="column">
                    <wp:posOffset>423545</wp:posOffset>
                  </wp:positionH>
                  <wp:positionV relativeFrom="paragraph">
                    <wp:posOffset>51435</wp:posOffset>
                  </wp:positionV>
                  <wp:extent cx="365760" cy="365760"/>
                  <wp:effectExtent l="0" t="0" r="0" b="0"/>
                  <wp:wrapNone/>
                  <wp:docPr id="12" name="Рисунок 12" descr="Закры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lose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66A95" w:rsidRPr="00B51DD4" w14:paraId="3CB34F02" w14:textId="77777777" w:rsidTr="00236A23">
        <w:trPr>
          <w:gridAfter w:val="1"/>
          <w:wAfter w:w="6" w:type="dxa"/>
          <w:trHeight w:val="620"/>
        </w:trPr>
        <w:tc>
          <w:tcPr>
            <w:tcW w:w="6565" w:type="dxa"/>
          </w:tcPr>
          <w:p w14:paraId="164EF85E" w14:textId="1F13D6BD" w:rsidR="00866A95" w:rsidRPr="00B51DD4" w:rsidRDefault="00866A95" w:rsidP="000D28F9">
            <w:pPr>
              <w:rPr>
                <w:sz w:val="24"/>
                <w:szCs w:val="24"/>
              </w:rPr>
            </w:pPr>
            <w:r w:rsidRPr="00B51DD4">
              <w:rPr>
                <w:sz w:val="24"/>
                <w:szCs w:val="24"/>
              </w:rPr>
              <w:t>Ответственность работодателя за оплату переработок и работы в выходной день</w:t>
            </w:r>
          </w:p>
        </w:tc>
        <w:tc>
          <w:tcPr>
            <w:tcW w:w="1530" w:type="dxa"/>
          </w:tcPr>
          <w:p w14:paraId="6E9AF793" w14:textId="67F69AEC" w:rsidR="00866A95" w:rsidRPr="00B51DD4" w:rsidRDefault="00866A95" w:rsidP="000D28F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00224" behindDoc="0" locked="0" layoutInCell="1" allowOverlap="1" wp14:anchorId="7AA232DC" wp14:editId="58ACCDF4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58420</wp:posOffset>
                  </wp:positionV>
                  <wp:extent cx="335280" cy="335280"/>
                  <wp:effectExtent l="0" t="0" r="7620" b="7620"/>
                  <wp:wrapNone/>
                  <wp:docPr id="6" name="Рисунок 6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6" w:type="dxa"/>
            <w:gridSpan w:val="2"/>
          </w:tcPr>
          <w:p w14:paraId="32FA058A" w14:textId="36207DA4" w:rsidR="00866A95" w:rsidRPr="00B51DD4" w:rsidRDefault="00866A95" w:rsidP="000D28F9">
            <w:pPr>
              <w:rPr>
                <w:sz w:val="24"/>
                <w:szCs w:val="24"/>
              </w:rPr>
            </w:pPr>
            <w:r w:rsidRPr="009C22B2">
              <w:rPr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701248" behindDoc="0" locked="0" layoutInCell="1" allowOverlap="1" wp14:anchorId="1780BCF2" wp14:editId="3619333C">
                  <wp:simplePos x="0" y="0"/>
                  <wp:positionH relativeFrom="column">
                    <wp:posOffset>423545</wp:posOffset>
                  </wp:positionH>
                  <wp:positionV relativeFrom="paragraph">
                    <wp:posOffset>35560</wp:posOffset>
                  </wp:positionV>
                  <wp:extent cx="365760" cy="365760"/>
                  <wp:effectExtent l="0" t="0" r="0" b="0"/>
                  <wp:wrapNone/>
                  <wp:docPr id="13" name="Рисунок 13" descr="Закры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lose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66A95" w:rsidRPr="00B51DD4" w14:paraId="59D96D1E" w14:textId="77777777" w:rsidTr="00236A23">
        <w:trPr>
          <w:gridAfter w:val="1"/>
          <w:wAfter w:w="6" w:type="dxa"/>
          <w:trHeight w:val="629"/>
        </w:trPr>
        <w:tc>
          <w:tcPr>
            <w:tcW w:w="6565" w:type="dxa"/>
          </w:tcPr>
          <w:p w14:paraId="45EACB54" w14:textId="04679DCB" w:rsidR="00866A95" w:rsidRPr="00B51DD4" w:rsidRDefault="00866A95" w:rsidP="000D28F9">
            <w:pPr>
              <w:rPr>
                <w:sz w:val="24"/>
                <w:szCs w:val="24"/>
              </w:rPr>
            </w:pPr>
            <w:r w:rsidRPr="00B51DD4">
              <w:rPr>
                <w:sz w:val="24"/>
                <w:szCs w:val="24"/>
              </w:rPr>
              <w:t>Ответственность работодателя за оплату больничных</w:t>
            </w:r>
          </w:p>
        </w:tc>
        <w:tc>
          <w:tcPr>
            <w:tcW w:w="1530" w:type="dxa"/>
          </w:tcPr>
          <w:p w14:paraId="5B8739EB" w14:textId="25A102E3" w:rsidR="00866A95" w:rsidRPr="00B51DD4" w:rsidRDefault="00866A95" w:rsidP="000D28F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03296" behindDoc="0" locked="0" layoutInCell="1" allowOverlap="1" wp14:anchorId="2CF87C5B" wp14:editId="47F8C5F7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27305</wp:posOffset>
                  </wp:positionV>
                  <wp:extent cx="335280" cy="335280"/>
                  <wp:effectExtent l="0" t="0" r="7620" b="7620"/>
                  <wp:wrapNone/>
                  <wp:docPr id="7" name="Рисунок 7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6" w:type="dxa"/>
            <w:gridSpan w:val="2"/>
          </w:tcPr>
          <w:p w14:paraId="599C3CE8" w14:textId="039A4310" w:rsidR="00866A95" w:rsidRPr="00B51DD4" w:rsidRDefault="00866A95" w:rsidP="000D28F9">
            <w:pPr>
              <w:rPr>
                <w:sz w:val="24"/>
                <w:szCs w:val="24"/>
              </w:rPr>
            </w:pPr>
            <w:r w:rsidRPr="009C22B2">
              <w:rPr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704320" behindDoc="0" locked="0" layoutInCell="1" allowOverlap="1" wp14:anchorId="500B7EC0" wp14:editId="0BA97578">
                  <wp:simplePos x="0" y="0"/>
                  <wp:positionH relativeFrom="column">
                    <wp:posOffset>423545</wp:posOffset>
                  </wp:positionH>
                  <wp:positionV relativeFrom="paragraph">
                    <wp:posOffset>12065</wp:posOffset>
                  </wp:positionV>
                  <wp:extent cx="365760" cy="365760"/>
                  <wp:effectExtent l="0" t="0" r="0" b="0"/>
                  <wp:wrapNone/>
                  <wp:docPr id="14" name="Рисунок 14" descr="Закры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lose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66A95" w:rsidRPr="00B51DD4" w14:paraId="059E6BF7" w14:textId="77777777" w:rsidTr="00866A95">
        <w:trPr>
          <w:gridAfter w:val="1"/>
          <w:wAfter w:w="6" w:type="dxa"/>
        </w:trPr>
        <w:tc>
          <w:tcPr>
            <w:tcW w:w="6565" w:type="dxa"/>
          </w:tcPr>
          <w:p w14:paraId="053BF3C4" w14:textId="50B8C6EB" w:rsidR="00866A95" w:rsidRPr="00B51DD4" w:rsidRDefault="00866A95" w:rsidP="000D28F9">
            <w:pPr>
              <w:rPr>
                <w:sz w:val="24"/>
                <w:szCs w:val="24"/>
              </w:rPr>
            </w:pPr>
            <w:r w:rsidRPr="00B51DD4">
              <w:rPr>
                <w:sz w:val="24"/>
                <w:szCs w:val="24"/>
              </w:rPr>
              <w:t>Ответственность работодателя за предоставление работы и оплаты простоев</w:t>
            </w:r>
          </w:p>
        </w:tc>
        <w:tc>
          <w:tcPr>
            <w:tcW w:w="1530" w:type="dxa"/>
          </w:tcPr>
          <w:p w14:paraId="68034DD7" w14:textId="290F6EE6" w:rsidR="00866A95" w:rsidRPr="00B51DD4" w:rsidRDefault="00866A95" w:rsidP="000D28F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06368" behindDoc="0" locked="0" layoutInCell="1" allowOverlap="1" wp14:anchorId="501E497E" wp14:editId="45D51A18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52705</wp:posOffset>
                  </wp:positionV>
                  <wp:extent cx="335280" cy="335280"/>
                  <wp:effectExtent l="0" t="0" r="7620" b="7620"/>
                  <wp:wrapNone/>
                  <wp:docPr id="8" name="Рисунок 8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6" w:type="dxa"/>
            <w:gridSpan w:val="2"/>
          </w:tcPr>
          <w:p w14:paraId="390811C4" w14:textId="7D022DDF" w:rsidR="00866A95" w:rsidRPr="00B51DD4" w:rsidRDefault="00866A95" w:rsidP="000D28F9">
            <w:pPr>
              <w:rPr>
                <w:sz w:val="24"/>
                <w:szCs w:val="24"/>
              </w:rPr>
            </w:pPr>
            <w:r w:rsidRPr="009C22B2">
              <w:rPr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707392" behindDoc="0" locked="0" layoutInCell="1" allowOverlap="1" wp14:anchorId="57A6B42E" wp14:editId="566FB31F">
                  <wp:simplePos x="0" y="0"/>
                  <wp:positionH relativeFrom="column">
                    <wp:posOffset>423545</wp:posOffset>
                  </wp:positionH>
                  <wp:positionV relativeFrom="paragraph">
                    <wp:posOffset>6985</wp:posOffset>
                  </wp:positionV>
                  <wp:extent cx="365760" cy="365760"/>
                  <wp:effectExtent l="0" t="0" r="0" b="0"/>
                  <wp:wrapNone/>
                  <wp:docPr id="15" name="Рисунок 15" descr="Закры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lose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66A95" w:rsidRPr="00B51DD4" w14:paraId="61F926CC" w14:textId="77777777" w:rsidTr="00866A95">
        <w:trPr>
          <w:gridAfter w:val="1"/>
          <w:wAfter w:w="6" w:type="dxa"/>
        </w:trPr>
        <w:tc>
          <w:tcPr>
            <w:tcW w:w="6565" w:type="dxa"/>
          </w:tcPr>
          <w:p w14:paraId="29A09B74" w14:textId="0B150214" w:rsidR="00866A95" w:rsidRPr="00B51DD4" w:rsidRDefault="00866A95" w:rsidP="000D28F9">
            <w:pPr>
              <w:rPr>
                <w:sz w:val="24"/>
                <w:szCs w:val="24"/>
              </w:rPr>
            </w:pPr>
            <w:r w:rsidRPr="00B51DD4">
              <w:rPr>
                <w:sz w:val="24"/>
                <w:szCs w:val="24"/>
              </w:rPr>
              <w:t>Ответственность работодателя за выплату социальных, пенсионных и налоговых сборов</w:t>
            </w:r>
          </w:p>
        </w:tc>
        <w:tc>
          <w:tcPr>
            <w:tcW w:w="1530" w:type="dxa"/>
          </w:tcPr>
          <w:p w14:paraId="117877E0" w14:textId="655EC11C" w:rsidR="00866A95" w:rsidRPr="00B51DD4" w:rsidRDefault="00866A95" w:rsidP="000D28F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09440" behindDoc="0" locked="0" layoutInCell="1" allowOverlap="1" wp14:anchorId="7F234E3F" wp14:editId="63DC8574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29210</wp:posOffset>
                  </wp:positionV>
                  <wp:extent cx="335280" cy="335280"/>
                  <wp:effectExtent l="0" t="0" r="7620" b="7620"/>
                  <wp:wrapNone/>
                  <wp:docPr id="9" name="Рисунок 9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6" w:type="dxa"/>
            <w:gridSpan w:val="2"/>
          </w:tcPr>
          <w:p w14:paraId="4C3680D4" w14:textId="0FD09254" w:rsidR="00866A95" w:rsidRPr="00B51DD4" w:rsidRDefault="00866A95" w:rsidP="000D28F9">
            <w:pPr>
              <w:rPr>
                <w:sz w:val="24"/>
                <w:szCs w:val="24"/>
              </w:rPr>
            </w:pPr>
            <w:r w:rsidRPr="009C22B2">
              <w:rPr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710464" behindDoc="0" locked="0" layoutInCell="1" allowOverlap="1" wp14:anchorId="4F8A672C" wp14:editId="77A6E0A5">
                  <wp:simplePos x="0" y="0"/>
                  <wp:positionH relativeFrom="column">
                    <wp:posOffset>423545</wp:posOffset>
                  </wp:positionH>
                  <wp:positionV relativeFrom="paragraph">
                    <wp:posOffset>6350</wp:posOffset>
                  </wp:positionV>
                  <wp:extent cx="365760" cy="365760"/>
                  <wp:effectExtent l="0" t="0" r="0" b="0"/>
                  <wp:wrapNone/>
                  <wp:docPr id="16" name="Рисунок 16" descr="Закры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lose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66A95" w:rsidRPr="00B51DD4" w14:paraId="04B9E238" w14:textId="77777777" w:rsidTr="00866A95">
        <w:trPr>
          <w:gridAfter w:val="1"/>
          <w:wAfter w:w="6" w:type="dxa"/>
        </w:trPr>
        <w:tc>
          <w:tcPr>
            <w:tcW w:w="6565" w:type="dxa"/>
          </w:tcPr>
          <w:p w14:paraId="185E566B" w14:textId="17EA212D" w:rsidR="00866A95" w:rsidRPr="00B51DD4" w:rsidRDefault="00866A95" w:rsidP="000D28F9">
            <w:pPr>
              <w:rPr>
                <w:sz w:val="24"/>
                <w:szCs w:val="24"/>
              </w:rPr>
            </w:pPr>
            <w:r w:rsidRPr="00B51DD4">
              <w:rPr>
                <w:sz w:val="24"/>
                <w:szCs w:val="24"/>
              </w:rPr>
              <w:t>Возможность планировать личную жизнь и управлять своей жизнью</w:t>
            </w:r>
          </w:p>
        </w:tc>
        <w:tc>
          <w:tcPr>
            <w:tcW w:w="1530" w:type="dxa"/>
          </w:tcPr>
          <w:p w14:paraId="7625F88C" w14:textId="5CA78AF6" w:rsidR="00866A95" w:rsidRPr="00B51DD4" w:rsidRDefault="00866A95" w:rsidP="000D28F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12512" behindDoc="0" locked="0" layoutInCell="1" allowOverlap="1" wp14:anchorId="228AF54E" wp14:editId="45302B25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29210</wp:posOffset>
                  </wp:positionV>
                  <wp:extent cx="335280" cy="335280"/>
                  <wp:effectExtent l="0" t="0" r="7620" b="7620"/>
                  <wp:wrapNone/>
                  <wp:docPr id="10" name="Рисунок 10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6" w:type="dxa"/>
            <w:gridSpan w:val="2"/>
          </w:tcPr>
          <w:p w14:paraId="5246E487" w14:textId="505EE950" w:rsidR="00866A95" w:rsidRPr="00B51DD4" w:rsidRDefault="00866A95" w:rsidP="000D28F9">
            <w:pPr>
              <w:rPr>
                <w:sz w:val="24"/>
                <w:szCs w:val="24"/>
              </w:rPr>
            </w:pPr>
            <w:r w:rsidRPr="009C22B2">
              <w:rPr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713536" behindDoc="0" locked="0" layoutInCell="1" allowOverlap="1" wp14:anchorId="64298378" wp14:editId="6F6B666D">
                  <wp:simplePos x="0" y="0"/>
                  <wp:positionH relativeFrom="column">
                    <wp:posOffset>423545</wp:posOffset>
                  </wp:positionH>
                  <wp:positionV relativeFrom="paragraph">
                    <wp:posOffset>6350</wp:posOffset>
                  </wp:positionV>
                  <wp:extent cx="365760" cy="365760"/>
                  <wp:effectExtent l="0" t="0" r="0" b="0"/>
                  <wp:wrapNone/>
                  <wp:docPr id="17" name="Рисунок 17" descr="Закры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lose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6A5D801" w14:textId="750B3E7C" w:rsidR="000D28F9" w:rsidRDefault="000D28F9" w:rsidP="000D28F9"/>
    <w:p w14:paraId="4B69066B" w14:textId="274995EE" w:rsidR="00CF7F2E" w:rsidRPr="00D007A8" w:rsidRDefault="00CF7F2E" w:rsidP="00D007A8">
      <w:pPr>
        <w:jc w:val="center"/>
        <w:rPr>
          <w:b/>
          <w:bCs/>
          <w:sz w:val="28"/>
          <w:szCs w:val="28"/>
        </w:rPr>
      </w:pPr>
      <w:r w:rsidRPr="00D007A8">
        <w:rPr>
          <w:b/>
          <w:bCs/>
          <w:sz w:val="28"/>
          <w:szCs w:val="28"/>
        </w:rPr>
        <w:t>Если вам интересно узнать больше или узнать способы защититься от этого, то свяжитесь с представителями профсоюза «Новопроф»</w:t>
      </w:r>
    </w:p>
    <w:p w14:paraId="4F1B4E41" w14:textId="785DC87B" w:rsidR="00CF7F2E" w:rsidRPr="00D007A8" w:rsidRDefault="00D007A8" w:rsidP="00D007A8">
      <w:pPr>
        <w:spacing w:after="0"/>
        <w:ind w:left="5310"/>
        <w:rPr>
          <w:i/>
          <w:iCs/>
          <w:sz w:val="24"/>
          <w:szCs w:val="24"/>
        </w:rPr>
      </w:pPr>
      <w:r>
        <w:rPr>
          <w:i/>
          <w:iCs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510A0A8D" wp14:editId="28E5F27A">
            <wp:simplePos x="0" y="0"/>
            <wp:positionH relativeFrom="margin">
              <wp:posOffset>596265</wp:posOffset>
            </wp:positionH>
            <wp:positionV relativeFrom="paragraph">
              <wp:posOffset>11430</wp:posOffset>
            </wp:positionV>
            <wp:extent cx="2590800" cy="5619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oprof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7F2E" w:rsidRPr="00D007A8">
        <w:rPr>
          <w:i/>
          <w:iCs/>
          <w:sz w:val="24"/>
          <w:szCs w:val="24"/>
        </w:rPr>
        <w:t xml:space="preserve">Электронная почта: </w:t>
      </w:r>
      <w:hyperlink r:id="rId9" w:history="1">
        <w:r w:rsidR="00CF7F2E" w:rsidRPr="00D007A8">
          <w:rPr>
            <w:rStyle w:val="a5"/>
            <w:i/>
            <w:iCs/>
            <w:sz w:val="24"/>
            <w:szCs w:val="24"/>
            <w:lang w:val="en-US"/>
          </w:rPr>
          <w:t>novoprof</w:t>
        </w:r>
        <w:r w:rsidR="00CF7F2E" w:rsidRPr="00D007A8">
          <w:rPr>
            <w:rStyle w:val="a5"/>
            <w:i/>
            <w:iCs/>
            <w:sz w:val="24"/>
            <w:szCs w:val="24"/>
          </w:rPr>
          <w:t>@</w:t>
        </w:r>
        <w:r w:rsidR="00CF7F2E" w:rsidRPr="00D007A8">
          <w:rPr>
            <w:rStyle w:val="a5"/>
            <w:i/>
            <w:iCs/>
            <w:sz w:val="24"/>
            <w:szCs w:val="24"/>
            <w:lang w:val="en-US"/>
          </w:rPr>
          <w:t>novoprof</w:t>
        </w:r>
        <w:r w:rsidR="00CF7F2E" w:rsidRPr="00D007A8">
          <w:rPr>
            <w:rStyle w:val="a5"/>
            <w:i/>
            <w:iCs/>
            <w:sz w:val="24"/>
            <w:szCs w:val="24"/>
          </w:rPr>
          <w:t>.</w:t>
        </w:r>
        <w:r w:rsidR="00CF7F2E" w:rsidRPr="00D007A8">
          <w:rPr>
            <w:rStyle w:val="a5"/>
            <w:i/>
            <w:iCs/>
            <w:sz w:val="24"/>
            <w:szCs w:val="24"/>
            <w:lang w:val="en-US"/>
          </w:rPr>
          <w:t>net</w:t>
        </w:r>
      </w:hyperlink>
    </w:p>
    <w:p w14:paraId="2273F0D0" w14:textId="5BAF00EF" w:rsidR="00CF7F2E" w:rsidRPr="00D007A8" w:rsidRDefault="00CF7F2E" w:rsidP="00E9647C">
      <w:pPr>
        <w:spacing w:after="0"/>
        <w:ind w:left="5310"/>
        <w:rPr>
          <w:i/>
          <w:iCs/>
          <w:sz w:val="24"/>
          <w:szCs w:val="24"/>
        </w:rPr>
      </w:pPr>
      <w:r w:rsidRPr="00D007A8">
        <w:rPr>
          <w:i/>
          <w:iCs/>
          <w:sz w:val="24"/>
          <w:szCs w:val="24"/>
        </w:rPr>
        <w:t>Телефон: +7 977 688 59 57</w:t>
      </w:r>
      <w:r w:rsidR="00E9647C">
        <w:rPr>
          <w:i/>
          <w:iCs/>
          <w:sz w:val="24"/>
          <w:szCs w:val="24"/>
        </w:rPr>
        <w:t xml:space="preserve"> </w:t>
      </w:r>
      <w:bookmarkStart w:id="0" w:name="_GoBack"/>
      <w:bookmarkEnd w:id="0"/>
      <w:r w:rsidRPr="00D007A8">
        <w:rPr>
          <w:i/>
          <w:iCs/>
          <w:sz w:val="24"/>
          <w:szCs w:val="24"/>
        </w:rPr>
        <w:t xml:space="preserve">Сайт: </w:t>
      </w:r>
      <w:r w:rsidRPr="00D007A8">
        <w:rPr>
          <w:i/>
          <w:iCs/>
          <w:sz w:val="24"/>
          <w:szCs w:val="24"/>
          <w:lang w:val="en-US"/>
        </w:rPr>
        <w:t>novoprof</w:t>
      </w:r>
      <w:r w:rsidRPr="00D007A8">
        <w:rPr>
          <w:i/>
          <w:iCs/>
          <w:sz w:val="24"/>
          <w:szCs w:val="24"/>
        </w:rPr>
        <w:t>.</w:t>
      </w:r>
      <w:r w:rsidRPr="00D007A8">
        <w:rPr>
          <w:i/>
          <w:iCs/>
          <w:sz w:val="24"/>
          <w:szCs w:val="24"/>
          <w:lang w:val="en-US"/>
        </w:rPr>
        <w:t>net</w:t>
      </w:r>
    </w:p>
    <w:sectPr w:rsidR="00CF7F2E" w:rsidRPr="00D007A8" w:rsidSect="00236A23">
      <w:pgSz w:w="11906" w:h="16838"/>
      <w:pgMar w:top="450" w:right="746" w:bottom="630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1E7"/>
    <w:rsid w:val="000317DC"/>
    <w:rsid w:val="000D28F9"/>
    <w:rsid w:val="00236A23"/>
    <w:rsid w:val="002E5F9F"/>
    <w:rsid w:val="003241E7"/>
    <w:rsid w:val="00801849"/>
    <w:rsid w:val="008610D2"/>
    <w:rsid w:val="00866A95"/>
    <w:rsid w:val="009C22B2"/>
    <w:rsid w:val="00B51DD4"/>
    <w:rsid w:val="00B54A29"/>
    <w:rsid w:val="00C41C09"/>
    <w:rsid w:val="00CF7F2E"/>
    <w:rsid w:val="00D007A8"/>
    <w:rsid w:val="00E14123"/>
    <w:rsid w:val="00E71474"/>
    <w:rsid w:val="00E9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27116"/>
  <w15:chartTrackingRefBased/>
  <w15:docId w15:val="{B6B73726-3D56-4502-85CB-DC408A4C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28F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F7F2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F7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sv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novoprof@novoprof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Милых</dc:creator>
  <cp:keywords/>
  <dc:description/>
  <cp:lastModifiedBy>Иван Милых</cp:lastModifiedBy>
  <cp:revision>2</cp:revision>
  <dcterms:created xsi:type="dcterms:W3CDTF">2020-01-30T10:28:00Z</dcterms:created>
  <dcterms:modified xsi:type="dcterms:W3CDTF">2020-01-30T10:28:00Z</dcterms:modified>
</cp:coreProperties>
</file>